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9CCC" w14:textId="2CB00C59" w:rsidR="00266B04" w:rsidRDefault="00000CDE" w:rsidP="00446134">
      <w:pPr>
        <w:pStyle w:val="Titlesmall"/>
        <w:jc w:val="center"/>
        <w:rPr>
          <w:rFonts w:ascii="Arial" w:hAnsi="Arial" w:cs="Arial"/>
          <w:color w:val="2E74B5" w:themeColor="accent5" w:themeShade="BF"/>
          <w:spacing w:val="2"/>
          <w:sz w:val="28"/>
          <w:szCs w:val="28"/>
          <w:lang w:val="sl-SI"/>
        </w:rPr>
      </w:pPr>
      <w:r>
        <w:rPr>
          <w:rFonts w:ascii="Arial" w:hAnsi="Arial" w:cs="Arial"/>
          <w:color w:val="2E74B5" w:themeColor="accent5" w:themeShade="BF"/>
          <w:spacing w:val="2"/>
          <w:sz w:val="28"/>
          <w:szCs w:val="28"/>
          <w:lang w:val="sl-SI"/>
        </w:rPr>
        <w:t>USPOSABLJANJE</w:t>
      </w:r>
      <w:r w:rsidR="00950C95">
        <w:rPr>
          <w:rFonts w:ascii="Arial" w:hAnsi="Arial" w:cs="Arial"/>
          <w:color w:val="2E74B5" w:themeColor="accent5" w:themeShade="BF"/>
          <w:spacing w:val="2"/>
          <w:sz w:val="28"/>
          <w:szCs w:val="28"/>
          <w:lang w:val="sl-SI"/>
        </w:rPr>
        <w:t xml:space="preserve"> START SMART</w:t>
      </w:r>
    </w:p>
    <w:p w14:paraId="081E6755" w14:textId="77777777" w:rsidR="00F8505B" w:rsidRPr="00123DCB" w:rsidRDefault="00F8505B" w:rsidP="00446134">
      <w:pPr>
        <w:pStyle w:val="Titlesmall"/>
        <w:jc w:val="center"/>
        <w:rPr>
          <w:rFonts w:ascii="Arial" w:hAnsi="Arial" w:cs="Arial"/>
          <w:color w:val="2E74B5" w:themeColor="accent5" w:themeShade="BF"/>
          <w:spacing w:val="2"/>
          <w:sz w:val="28"/>
          <w:szCs w:val="28"/>
          <w:lang w:val="sl-SI"/>
        </w:rPr>
      </w:pPr>
    </w:p>
    <w:p w14:paraId="143C7863" w14:textId="0AD83772" w:rsidR="00F8505B" w:rsidRPr="00123DCB" w:rsidRDefault="00F8505B" w:rsidP="00C25C9D">
      <w:pPr>
        <w:pStyle w:val="Titlesmall"/>
        <w:numPr>
          <w:ilvl w:val="0"/>
          <w:numId w:val="2"/>
        </w:numPr>
        <w:jc w:val="both"/>
        <w:rPr>
          <w:color w:val="2E74B5" w:themeColor="accent5" w:themeShade="BF"/>
          <w:sz w:val="28"/>
          <w:szCs w:val="28"/>
        </w:rPr>
      </w:pPr>
      <w:r w:rsidRPr="00123DCB">
        <w:rPr>
          <w:color w:val="2E74B5" w:themeColor="accent5" w:themeShade="BF"/>
          <w:sz w:val="28"/>
          <w:szCs w:val="28"/>
        </w:rPr>
        <w:t xml:space="preserve">Modul: </w:t>
      </w:r>
      <w:r w:rsidR="00336237" w:rsidRPr="00336237">
        <w:rPr>
          <w:color w:val="2E74B5" w:themeColor="accent5" w:themeShade="BF"/>
          <w:sz w:val="28"/>
          <w:szCs w:val="28"/>
        </w:rPr>
        <w:t>Preverjanje poslovne ideje: 5. in 6. november 2025 (spletno)</w:t>
      </w:r>
      <w:r w:rsidR="00456F24">
        <w:rPr>
          <w:color w:val="2E74B5" w:themeColor="accent5" w:themeShade="BF"/>
          <w:sz w:val="28"/>
          <w:szCs w:val="28"/>
        </w:rPr>
        <w:t xml:space="preserve"> od 9</w:t>
      </w:r>
      <w:r w:rsidR="00C25C9D">
        <w:rPr>
          <w:color w:val="2E74B5" w:themeColor="accent5" w:themeShade="BF"/>
          <w:sz w:val="28"/>
          <w:szCs w:val="28"/>
        </w:rPr>
        <w:t>.</w:t>
      </w:r>
      <w:r w:rsidR="00456F24">
        <w:rPr>
          <w:color w:val="2E74B5" w:themeColor="accent5" w:themeShade="BF"/>
          <w:sz w:val="28"/>
          <w:szCs w:val="28"/>
        </w:rPr>
        <w:t>00 naprej</w:t>
      </w:r>
    </w:p>
    <w:p w14:paraId="682CEBE2" w14:textId="77777777" w:rsidR="00F8505B" w:rsidRDefault="00F8505B" w:rsidP="004258B9">
      <w:pPr>
        <w:pStyle w:val="Titlesmall"/>
        <w:rPr>
          <w:rFonts w:ascii="Arial" w:hAnsi="Arial" w:cs="Arial"/>
          <w:bCs/>
          <w:color w:val="2E74B5" w:themeColor="accent5" w:themeShade="BF"/>
          <w:spacing w:val="2"/>
          <w:sz w:val="28"/>
          <w:szCs w:val="28"/>
        </w:rPr>
      </w:pPr>
    </w:p>
    <w:p w14:paraId="26D42580" w14:textId="77777777" w:rsidR="009575D0" w:rsidRDefault="009575D0" w:rsidP="004258B9">
      <w:pPr>
        <w:pStyle w:val="Titlesmall"/>
        <w:rPr>
          <w:rFonts w:ascii="Arial" w:hAnsi="Arial" w:cs="Arial"/>
          <w:bCs/>
          <w:color w:val="2E74B5" w:themeColor="accent5" w:themeShade="BF"/>
          <w:spacing w:val="2"/>
          <w:sz w:val="28"/>
          <w:szCs w:val="28"/>
        </w:rPr>
      </w:pPr>
    </w:p>
    <w:tbl>
      <w:tblPr>
        <w:tblStyle w:val="Tabelamrea"/>
        <w:tblW w:w="0" w:type="auto"/>
        <w:tblLook w:val="04A0" w:firstRow="1" w:lastRow="0" w:firstColumn="1" w:lastColumn="0" w:noHBand="0" w:noVBand="1"/>
      </w:tblPr>
      <w:tblGrid>
        <w:gridCol w:w="10456"/>
      </w:tblGrid>
      <w:tr w:rsidR="00AB4587" w14:paraId="0BA3C31A" w14:textId="77777777" w:rsidTr="00AB4587">
        <w:tc>
          <w:tcPr>
            <w:tcW w:w="10456" w:type="dxa"/>
          </w:tcPr>
          <w:p w14:paraId="4CF3A13B" w14:textId="77777777" w:rsidR="00AB4587" w:rsidRDefault="00AB4587" w:rsidP="00AB4587">
            <w:pPr>
              <w:pStyle w:val="Default"/>
              <w:rPr>
                <w:sz w:val="22"/>
                <w:szCs w:val="22"/>
              </w:rPr>
            </w:pPr>
            <w:r w:rsidRPr="00953A0E">
              <w:rPr>
                <w:b/>
                <w:bCs/>
                <w:sz w:val="22"/>
                <w:szCs w:val="22"/>
              </w:rPr>
              <w:t>Trajanje:</w:t>
            </w:r>
            <w:r>
              <w:rPr>
                <w:sz w:val="22"/>
                <w:szCs w:val="22"/>
              </w:rPr>
              <w:t xml:space="preserve"> 10 šolskih ur </w:t>
            </w:r>
          </w:p>
          <w:p w14:paraId="397D3564" w14:textId="77777777" w:rsidR="00AB4587" w:rsidRDefault="00AB4587" w:rsidP="00AB4587">
            <w:pPr>
              <w:pStyle w:val="Default"/>
              <w:rPr>
                <w:sz w:val="22"/>
                <w:szCs w:val="22"/>
              </w:rPr>
            </w:pPr>
          </w:p>
          <w:p w14:paraId="137618D2" w14:textId="77777777" w:rsidR="00AB4587" w:rsidRDefault="00AB4587" w:rsidP="00AB4587">
            <w:pPr>
              <w:pStyle w:val="Default"/>
              <w:rPr>
                <w:sz w:val="22"/>
                <w:szCs w:val="22"/>
              </w:rPr>
            </w:pPr>
            <w:r w:rsidRPr="00953A0E">
              <w:rPr>
                <w:b/>
                <w:bCs/>
                <w:sz w:val="22"/>
                <w:szCs w:val="22"/>
              </w:rPr>
              <w:t>Cilj:</w:t>
            </w:r>
            <w:r>
              <w:rPr>
                <w:sz w:val="22"/>
                <w:szCs w:val="22"/>
              </w:rPr>
              <w:t xml:space="preserve"> Udeleženci se naučijo strukturirano razviti svojo podjetniško idejo in preveriti njeno vrednost na trgu. </w:t>
            </w:r>
          </w:p>
          <w:p w14:paraId="34A2DB73" w14:textId="77777777" w:rsidR="00AB4587" w:rsidRDefault="00AB4587" w:rsidP="00AB4587">
            <w:pPr>
              <w:pStyle w:val="Default"/>
              <w:rPr>
                <w:sz w:val="22"/>
                <w:szCs w:val="22"/>
              </w:rPr>
            </w:pPr>
          </w:p>
          <w:p w14:paraId="66C9963A" w14:textId="77777777" w:rsidR="00AB4587" w:rsidRDefault="00AB4587" w:rsidP="00AB4587">
            <w:pPr>
              <w:pStyle w:val="Default"/>
              <w:rPr>
                <w:sz w:val="22"/>
                <w:szCs w:val="22"/>
              </w:rPr>
            </w:pPr>
            <w:r w:rsidRPr="00953A0E">
              <w:rPr>
                <w:b/>
                <w:bCs/>
                <w:sz w:val="22"/>
                <w:szCs w:val="22"/>
              </w:rPr>
              <w:t>Vsebina:</w:t>
            </w:r>
            <w:r>
              <w:rPr>
                <w:sz w:val="22"/>
                <w:szCs w:val="22"/>
              </w:rPr>
              <w:t xml:space="preserve"> Udeleženci osvojijo celoten proces razvoja podjetniške ideje – od prepoznavanja problema, raziskave trga in oblikovanja rešitve do MVP-ja, testiranja in priprave končnega produkta – ter znajo s pomočjo validacijskih tehnik in orodij strukturirano preveriti izvedljivost svoje ideje. Prav tako razumejo  ključne sestavine dobre poslovne ideje, znajo oblikovati in predstaviti poslovni model (CANVAS), analizirati trg, konkurenco in tveganja ter svoj model učinkovito predstaviti različnim ciljnim skupinam. </w:t>
            </w:r>
          </w:p>
          <w:p w14:paraId="664DBED7" w14:textId="77777777" w:rsidR="00AB4587" w:rsidRPr="00456F24" w:rsidRDefault="00AB4587" w:rsidP="004258B9">
            <w:pPr>
              <w:pStyle w:val="Titlesmall"/>
              <w:rPr>
                <w:rFonts w:ascii="Arial" w:hAnsi="Arial" w:cs="Arial"/>
                <w:bCs/>
                <w:color w:val="2E74B5" w:themeColor="accent5" w:themeShade="BF"/>
                <w:spacing w:val="2"/>
                <w:sz w:val="28"/>
                <w:szCs w:val="28"/>
                <w:lang w:val="de-DE"/>
              </w:rPr>
            </w:pPr>
          </w:p>
          <w:p w14:paraId="00A43809" w14:textId="77777777" w:rsidR="00AB4587" w:rsidRPr="00000CDE" w:rsidRDefault="00AB4587" w:rsidP="00AB4587">
            <w:pPr>
              <w:pStyle w:val="Default"/>
              <w:rPr>
                <w:color w:val="0070C0"/>
                <w:sz w:val="22"/>
                <w:szCs w:val="22"/>
              </w:rPr>
            </w:pPr>
            <w:r w:rsidRPr="00000CDE">
              <w:rPr>
                <w:b/>
                <w:bCs/>
                <w:color w:val="0070C0"/>
                <w:sz w:val="22"/>
                <w:szCs w:val="22"/>
              </w:rPr>
              <w:t xml:space="preserve">a. Kaj je dobra poslovna ideja? (1 ura) </w:t>
            </w:r>
          </w:p>
          <w:p w14:paraId="370665DF" w14:textId="77777777" w:rsidR="00AB4587" w:rsidRDefault="00AB4587" w:rsidP="00C25C9D">
            <w:pPr>
              <w:pStyle w:val="Default"/>
              <w:numPr>
                <w:ilvl w:val="0"/>
                <w:numId w:val="3"/>
              </w:numPr>
              <w:spacing w:after="55"/>
              <w:rPr>
                <w:sz w:val="22"/>
                <w:szCs w:val="22"/>
              </w:rPr>
            </w:pPr>
            <w:r>
              <w:rPr>
                <w:sz w:val="22"/>
                <w:szCs w:val="22"/>
              </w:rPr>
              <w:t xml:space="preserve">Pogoji za uspešno idejo (problem, rešitev, trg, uporabnik, trajnost) </w:t>
            </w:r>
          </w:p>
          <w:p w14:paraId="0B7EE320" w14:textId="77777777" w:rsidR="00AB4587" w:rsidRDefault="00AB4587" w:rsidP="00C25C9D">
            <w:pPr>
              <w:pStyle w:val="Default"/>
              <w:numPr>
                <w:ilvl w:val="0"/>
                <w:numId w:val="3"/>
              </w:numPr>
              <w:spacing w:after="55"/>
              <w:rPr>
                <w:sz w:val="22"/>
                <w:szCs w:val="22"/>
              </w:rPr>
            </w:pPr>
            <w:r>
              <w:rPr>
                <w:sz w:val="22"/>
                <w:szCs w:val="22"/>
              </w:rPr>
              <w:t xml:space="preserve">Razlika med “idejo” in “priložnostjo” </w:t>
            </w:r>
          </w:p>
          <w:p w14:paraId="1DDBE9AA" w14:textId="77777777" w:rsidR="00AB4587" w:rsidRDefault="00AB4587" w:rsidP="00C25C9D">
            <w:pPr>
              <w:pStyle w:val="Default"/>
              <w:numPr>
                <w:ilvl w:val="0"/>
                <w:numId w:val="3"/>
              </w:numPr>
              <w:spacing w:after="55"/>
              <w:rPr>
                <w:sz w:val="22"/>
                <w:szCs w:val="22"/>
              </w:rPr>
            </w:pPr>
            <w:r w:rsidRPr="00CE71ED">
              <w:rPr>
                <w:sz w:val="22"/>
                <w:szCs w:val="22"/>
              </w:rPr>
              <w:t xml:space="preserve">Razumevanje vrednosti za kupca (Value Proposition) </w:t>
            </w:r>
          </w:p>
          <w:p w14:paraId="189FEA97" w14:textId="77777777" w:rsidR="00AB4587" w:rsidRPr="00723FE5" w:rsidRDefault="00AB4587" w:rsidP="00C25C9D">
            <w:pPr>
              <w:pStyle w:val="Default"/>
              <w:numPr>
                <w:ilvl w:val="1"/>
                <w:numId w:val="1"/>
              </w:numPr>
              <w:rPr>
                <w:sz w:val="22"/>
                <w:szCs w:val="22"/>
              </w:rPr>
            </w:pPr>
          </w:p>
          <w:p w14:paraId="49F74F70" w14:textId="77777777" w:rsidR="00AB4587" w:rsidRPr="00000CDE" w:rsidRDefault="00AB4587" w:rsidP="00AB4587">
            <w:pPr>
              <w:pStyle w:val="Default"/>
              <w:rPr>
                <w:b/>
                <w:bCs/>
                <w:color w:val="0070C0"/>
                <w:sz w:val="22"/>
                <w:szCs w:val="22"/>
              </w:rPr>
            </w:pPr>
            <w:r w:rsidRPr="00000CDE">
              <w:rPr>
                <w:b/>
                <w:bCs/>
                <w:color w:val="0070C0"/>
                <w:sz w:val="22"/>
                <w:szCs w:val="22"/>
              </w:rPr>
              <w:t xml:space="preserve">b. Metode preverjanja ideje (validacija) (2 uri) </w:t>
            </w:r>
          </w:p>
          <w:p w14:paraId="2FAF5873" w14:textId="77777777" w:rsidR="00AB4587" w:rsidRPr="00CE71ED" w:rsidRDefault="00AB4587" w:rsidP="00C25C9D">
            <w:pPr>
              <w:pStyle w:val="Default"/>
              <w:numPr>
                <w:ilvl w:val="0"/>
                <w:numId w:val="8"/>
              </w:numPr>
              <w:spacing w:after="55"/>
              <w:rPr>
                <w:sz w:val="22"/>
                <w:szCs w:val="22"/>
              </w:rPr>
            </w:pPr>
            <w:r w:rsidRPr="00CE71ED">
              <w:rPr>
                <w:sz w:val="22"/>
                <w:szCs w:val="22"/>
              </w:rPr>
              <w:t xml:space="preserve">MVP (Minimum Viable Product) – kaj je najmanj, kar lahko ponudimo za testiranje </w:t>
            </w:r>
          </w:p>
          <w:p w14:paraId="74E108AB" w14:textId="77777777" w:rsidR="00AB4587" w:rsidRDefault="00AB4587" w:rsidP="00C25C9D">
            <w:pPr>
              <w:pStyle w:val="Default"/>
              <w:numPr>
                <w:ilvl w:val="0"/>
                <w:numId w:val="8"/>
              </w:numPr>
              <w:spacing w:after="50"/>
              <w:rPr>
                <w:sz w:val="22"/>
                <w:szCs w:val="22"/>
              </w:rPr>
            </w:pPr>
            <w:r>
              <w:rPr>
                <w:sz w:val="22"/>
                <w:szCs w:val="22"/>
              </w:rPr>
              <w:t xml:space="preserve">Metoda "lean startup" – testiraj, uči se, prilagodi </w:t>
            </w:r>
          </w:p>
          <w:p w14:paraId="7816809A" w14:textId="77777777" w:rsidR="00AB4587" w:rsidRDefault="00AB4587" w:rsidP="00C25C9D">
            <w:pPr>
              <w:pStyle w:val="Default"/>
              <w:numPr>
                <w:ilvl w:val="0"/>
                <w:numId w:val="8"/>
              </w:numPr>
              <w:spacing w:after="50"/>
              <w:rPr>
                <w:sz w:val="22"/>
                <w:szCs w:val="22"/>
              </w:rPr>
            </w:pPr>
            <w:r>
              <w:rPr>
                <w:sz w:val="22"/>
                <w:szCs w:val="22"/>
              </w:rPr>
              <w:t xml:space="preserve">Tehnike validacije (intervjuji, opazovanje, ankete, testne ponudbe, A/B testiranje) </w:t>
            </w:r>
          </w:p>
          <w:p w14:paraId="12509726" w14:textId="77777777" w:rsidR="00AB4587" w:rsidRDefault="00AB4587" w:rsidP="00C25C9D">
            <w:pPr>
              <w:pStyle w:val="Default"/>
              <w:numPr>
                <w:ilvl w:val="0"/>
                <w:numId w:val="8"/>
              </w:numPr>
              <w:rPr>
                <w:sz w:val="22"/>
                <w:szCs w:val="22"/>
              </w:rPr>
            </w:pPr>
            <w:r>
              <w:rPr>
                <w:sz w:val="22"/>
                <w:szCs w:val="22"/>
              </w:rPr>
              <w:t xml:space="preserve">Orodja za hitro preverjanje (Google Forms, Typeform, ChatGPT, Landing page builderji) </w:t>
            </w:r>
          </w:p>
          <w:p w14:paraId="38C34261" w14:textId="77777777" w:rsidR="00AB4587" w:rsidRPr="00723FE5" w:rsidRDefault="00AB4587" w:rsidP="00C25C9D">
            <w:pPr>
              <w:pStyle w:val="Default"/>
              <w:numPr>
                <w:ilvl w:val="1"/>
                <w:numId w:val="1"/>
              </w:numPr>
              <w:rPr>
                <w:sz w:val="22"/>
                <w:szCs w:val="22"/>
              </w:rPr>
            </w:pPr>
          </w:p>
          <w:p w14:paraId="35D65835" w14:textId="77777777" w:rsidR="00AB4587" w:rsidRPr="00000CDE" w:rsidRDefault="00AB4587" w:rsidP="00AB4587">
            <w:pPr>
              <w:pStyle w:val="Default"/>
              <w:rPr>
                <w:color w:val="0070C0"/>
                <w:sz w:val="22"/>
                <w:szCs w:val="22"/>
              </w:rPr>
            </w:pPr>
            <w:r w:rsidRPr="00000CDE">
              <w:rPr>
                <w:b/>
                <w:bCs/>
                <w:color w:val="0070C0"/>
                <w:sz w:val="22"/>
                <w:szCs w:val="22"/>
              </w:rPr>
              <w:t xml:space="preserve">c. Analiza trga in konkurence (2 uri) </w:t>
            </w:r>
          </w:p>
          <w:p w14:paraId="7B02C257" w14:textId="77777777" w:rsidR="00AB4587" w:rsidRDefault="00AB4587" w:rsidP="00C25C9D">
            <w:pPr>
              <w:pStyle w:val="Default"/>
              <w:numPr>
                <w:ilvl w:val="0"/>
                <w:numId w:val="4"/>
              </w:numPr>
              <w:spacing w:after="55"/>
              <w:rPr>
                <w:sz w:val="22"/>
                <w:szCs w:val="22"/>
              </w:rPr>
            </w:pPr>
            <w:r>
              <w:rPr>
                <w:sz w:val="22"/>
                <w:szCs w:val="22"/>
              </w:rPr>
              <w:t xml:space="preserve">Kako določimo ciljni trg (segmentacija, velikost, vedenjski vzorci) </w:t>
            </w:r>
          </w:p>
          <w:p w14:paraId="33E682AF" w14:textId="77777777" w:rsidR="00AB4587" w:rsidRDefault="00AB4587" w:rsidP="00C25C9D">
            <w:pPr>
              <w:pStyle w:val="Default"/>
              <w:numPr>
                <w:ilvl w:val="0"/>
                <w:numId w:val="4"/>
              </w:numPr>
              <w:spacing w:after="55"/>
              <w:rPr>
                <w:sz w:val="22"/>
                <w:szCs w:val="22"/>
              </w:rPr>
            </w:pPr>
            <w:r>
              <w:rPr>
                <w:sz w:val="22"/>
                <w:szCs w:val="22"/>
              </w:rPr>
              <w:t xml:space="preserve">Analiza konkurence (SWOT, primerjava po vrednosti za kupca) </w:t>
            </w:r>
          </w:p>
          <w:p w14:paraId="2D304FD0" w14:textId="77777777" w:rsidR="00AB4587" w:rsidRDefault="00AB4587" w:rsidP="00C25C9D">
            <w:pPr>
              <w:pStyle w:val="Default"/>
              <w:numPr>
                <w:ilvl w:val="0"/>
                <w:numId w:val="4"/>
              </w:numPr>
              <w:rPr>
                <w:sz w:val="22"/>
                <w:szCs w:val="22"/>
              </w:rPr>
            </w:pPr>
            <w:r>
              <w:rPr>
                <w:sz w:val="22"/>
                <w:szCs w:val="22"/>
              </w:rPr>
              <w:t xml:space="preserve">Raziskava potreb uporabnikov (empatija, uporabniške poti) </w:t>
            </w:r>
          </w:p>
          <w:p w14:paraId="24819529" w14:textId="77777777" w:rsidR="00AB4587" w:rsidRPr="00833B4C" w:rsidRDefault="00AB4587" w:rsidP="00AB4587">
            <w:pPr>
              <w:pStyle w:val="Default"/>
              <w:rPr>
                <w:b/>
                <w:bCs/>
                <w:sz w:val="28"/>
                <w:szCs w:val="28"/>
              </w:rPr>
            </w:pPr>
          </w:p>
          <w:p w14:paraId="1A44140C" w14:textId="77777777" w:rsidR="00AB4587" w:rsidRPr="00000CDE" w:rsidRDefault="00AB4587" w:rsidP="00AB4587">
            <w:pPr>
              <w:pStyle w:val="Default"/>
              <w:rPr>
                <w:color w:val="0070C0"/>
                <w:sz w:val="22"/>
                <w:szCs w:val="22"/>
              </w:rPr>
            </w:pPr>
            <w:r w:rsidRPr="00000CDE">
              <w:rPr>
                <w:b/>
                <w:bCs/>
                <w:color w:val="0070C0"/>
                <w:sz w:val="22"/>
                <w:szCs w:val="22"/>
              </w:rPr>
              <w:t xml:space="preserve">d. Poslovni model – CANVAS (2 uri) </w:t>
            </w:r>
          </w:p>
          <w:p w14:paraId="40C1D525" w14:textId="77777777" w:rsidR="00AB4587" w:rsidRDefault="00AB4587" w:rsidP="00C25C9D">
            <w:pPr>
              <w:pStyle w:val="Default"/>
              <w:numPr>
                <w:ilvl w:val="0"/>
                <w:numId w:val="5"/>
              </w:numPr>
              <w:spacing w:after="50"/>
              <w:rPr>
                <w:sz w:val="22"/>
                <w:szCs w:val="22"/>
              </w:rPr>
            </w:pPr>
            <w:r>
              <w:rPr>
                <w:sz w:val="22"/>
                <w:szCs w:val="22"/>
              </w:rPr>
              <w:t xml:space="preserve">Sestavni deli poslovnega modela (kupci, kanali, partnerji, stroški, prihodki) </w:t>
            </w:r>
          </w:p>
          <w:p w14:paraId="671ABC8A" w14:textId="77777777" w:rsidR="00AB4587" w:rsidRDefault="00AB4587" w:rsidP="00C25C9D">
            <w:pPr>
              <w:pStyle w:val="Default"/>
              <w:numPr>
                <w:ilvl w:val="0"/>
                <w:numId w:val="5"/>
              </w:numPr>
              <w:spacing w:after="50"/>
              <w:rPr>
                <w:sz w:val="22"/>
                <w:szCs w:val="22"/>
              </w:rPr>
            </w:pPr>
            <w:r>
              <w:rPr>
                <w:sz w:val="22"/>
                <w:szCs w:val="22"/>
              </w:rPr>
              <w:t xml:space="preserve">Vaje: izpolnjevanje CANVAS modela za lastno idejo </w:t>
            </w:r>
          </w:p>
          <w:p w14:paraId="07BFDAA5" w14:textId="77777777" w:rsidR="00AB4587" w:rsidRDefault="00AB4587" w:rsidP="00C25C9D">
            <w:pPr>
              <w:pStyle w:val="Default"/>
              <w:numPr>
                <w:ilvl w:val="0"/>
                <w:numId w:val="5"/>
              </w:numPr>
              <w:rPr>
                <w:sz w:val="22"/>
                <w:szCs w:val="22"/>
              </w:rPr>
            </w:pPr>
            <w:r>
              <w:rPr>
                <w:sz w:val="22"/>
                <w:szCs w:val="22"/>
              </w:rPr>
              <w:t xml:space="preserve">Povratna informacije s strani mentorja/skupine </w:t>
            </w:r>
          </w:p>
          <w:p w14:paraId="66339D9E" w14:textId="77777777" w:rsidR="00AB4587" w:rsidRDefault="00AB4587" w:rsidP="00AB4587">
            <w:pPr>
              <w:pStyle w:val="Default"/>
              <w:rPr>
                <w:sz w:val="22"/>
                <w:szCs w:val="22"/>
              </w:rPr>
            </w:pPr>
          </w:p>
          <w:p w14:paraId="6532A0A5" w14:textId="77777777" w:rsidR="00AB4587" w:rsidRPr="00000CDE" w:rsidRDefault="00AB4587" w:rsidP="00AB4587">
            <w:pPr>
              <w:pStyle w:val="Default"/>
              <w:rPr>
                <w:color w:val="0070C0"/>
                <w:sz w:val="22"/>
                <w:szCs w:val="22"/>
              </w:rPr>
            </w:pPr>
            <w:r w:rsidRPr="00000CDE">
              <w:rPr>
                <w:b/>
                <w:bCs/>
                <w:color w:val="0070C0"/>
                <w:sz w:val="22"/>
                <w:szCs w:val="22"/>
              </w:rPr>
              <w:t xml:space="preserve">e. Ocena izvedljivosti in tveganj (1 ura) </w:t>
            </w:r>
          </w:p>
          <w:p w14:paraId="6249C982" w14:textId="77777777" w:rsidR="00AB4587" w:rsidRDefault="00AB4587" w:rsidP="00C25C9D">
            <w:pPr>
              <w:pStyle w:val="Default"/>
              <w:numPr>
                <w:ilvl w:val="0"/>
                <w:numId w:val="6"/>
              </w:numPr>
              <w:spacing w:after="50"/>
              <w:rPr>
                <w:sz w:val="22"/>
                <w:szCs w:val="22"/>
              </w:rPr>
            </w:pPr>
            <w:r>
              <w:rPr>
                <w:sz w:val="22"/>
                <w:szCs w:val="22"/>
              </w:rPr>
              <w:t xml:space="preserve">Kaj lahko gre narobe in kako se pripravimo (analiza tveganj) </w:t>
            </w:r>
          </w:p>
          <w:p w14:paraId="43C46BD3" w14:textId="77777777" w:rsidR="00AB4587" w:rsidRDefault="00AB4587" w:rsidP="00C25C9D">
            <w:pPr>
              <w:pStyle w:val="Default"/>
              <w:numPr>
                <w:ilvl w:val="0"/>
                <w:numId w:val="6"/>
              </w:numPr>
              <w:spacing w:after="50"/>
              <w:rPr>
                <w:sz w:val="22"/>
                <w:szCs w:val="22"/>
              </w:rPr>
            </w:pPr>
            <w:r>
              <w:rPr>
                <w:sz w:val="22"/>
                <w:szCs w:val="22"/>
              </w:rPr>
              <w:t xml:space="preserve">Preverjanje tehnične, pravne, finančne izvedljivosti </w:t>
            </w:r>
          </w:p>
          <w:p w14:paraId="61695132" w14:textId="77777777" w:rsidR="00AB4587" w:rsidRDefault="00AB4587" w:rsidP="00C25C9D">
            <w:pPr>
              <w:pStyle w:val="Default"/>
              <w:numPr>
                <w:ilvl w:val="0"/>
                <w:numId w:val="6"/>
              </w:numPr>
              <w:rPr>
                <w:sz w:val="22"/>
                <w:szCs w:val="22"/>
              </w:rPr>
            </w:pPr>
            <w:r>
              <w:rPr>
                <w:sz w:val="22"/>
                <w:szCs w:val="22"/>
              </w:rPr>
              <w:t xml:space="preserve">Možnosti pivotiranja – sprememba ideje ob povratnih informacijah </w:t>
            </w:r>
          </w:p>
          <w:p w14:paraId="3D56263D" w14:textId="77777777" w:rsidR="009575D0" w:rsidRDefault="009575D0" w:rsidP="00AB4587">
            <w:pPr>
              <w:pStyle w:val="Default"/>
              <w:rPr>
                <w:sz w:val="22"/>
                <w:szCs w:val="22"/>
              </w:rPr>
            </w:pPr>
          </w:p>
          <w:p w14:paraId="250985FD" w14:textId="77777777" w:rsidR="00AB4587" w:rsidRPr="00000CDE" w:rsidRDefault="00AB4587" w:rsidP="00AB4587">
            <w:pPr>
              <w:pStyle w:val="Default"/>
              <w:rPr>
                <w:color w:val="0070C0"/>
                <w:sz w:val="22"/>
                <w:szCs w:val="22"/>
              </w:rPr>
            </w:pPr>
            <w:r w:rsidRPr="00000CDE">
              <w:rPr>
                <w:b/>
                <w:bCs/>
                <w:color w:val="0070C0"/>
                <w:sz w:val="22"/>
                <w:szCs w:val="22"/>
              </w:rPr>
              <w:t xml:space="preserve">f. Priprava in predstavitev validacijske strategije (2 uri) </w:t>
            </w:r>
          </w:p>
          <w:p w14:paraId="79661007" w14:textId="77777777" w:rsidR="00AB4587" w:rsidRDefault="00AB4587" w:rsidP="00C25C9D">
            <w:pPr>
              <w:pStyle w:val="Default"/>
              <w:numPr>
                <w:ilvl w:val="0"/>
                <w:numId w:val="7"/>
              </w:numPr>
              <w:spacing w:after="50"/>
              <w:rPr>
                <w:sz w:val="22"/>
                <w:szCs w:val="22"/>
              </w:rPr>
            </w:pPr>
            <w:r>
              <w:rPr>
                <w:sz w:val="22"/>
                <w:szCs w:val="22"/>
              </w:rPr>
              <w:t xml:space="preserve">Udeleženci pripravijo mini načrt preverjanja ideje </w:t>
            </w:r>
          </w:p>
          <w:p w14:paraId="5B81C391" w14:textId="77777777" w:rsidR="00AB4587" w:rsidRDefault="00AB4587" w:rsidP="00C25C9D">
            <w:pPr>
              <w:pStyle w:val="Default"/>
              <w:numPr>
                <w:ilvl w:val="0"/>
                <w:numId w:val="7"/>
              </w:numPr>
              <w:spacing w:after="50"/>
              <w:rPr>
                <w:sz w:val="22"/>
                <w:szCs w:val="22"/>
              </w:rPr>
            </w:pPr>
            <w:r>
              <w:rPr>
                <w:sz w:val="22"/>
                <w:szCs w:val="22"/>
              </w:rPr>
              <w:t xml:space="preserve">Predstavitev pred skupino/mentorjem (pitch + vprašanja) </w:t>
            </w:r>
          </w:p>
          <w:p w14:paraId="4007F08A" w14:textId="7FF7BB96" w:rsidR="00AB4587" w:rsidRPr="00000CDE" w:rsidRDefault="00AB4587" w:rsidP="00C25C9D">
            <w:pPr>
              <w:pStyle w:val="Default"/>
              <w:numPr>
                <w:ilvl w:val="0"/>
                <w:numId w:val="7"/>
              </w:numPr>
              <w:rPr>
                <w:sz w:val="22"/>
                <w:szCs w:val="22"/>
              </w:rPr>
            </w:pPr>
            <w:r>
              <w:rPr>
                <w:sz w:val="22"/>
                <w:szCs w:val="22"/>
              </w:rPr>
              <w:t xml:space="preserve">Povzetek naučenega in naslednji koraki </w:t>
            </w:r>
          </w:p>
        </w:tc>
      </w:tr>
    </w:tbl>
    <w:p w14:paraId="24F0C0DE" w14:textId="77777777" w:rsidR="000B4301" w:rsidRDefault="000B4301" w:rsidP="002832C1">
      <w:pPr>
        <w:rPr>
          <w:rFonts w:ascii="Calibri" w:hAnsi="Calibri" w:cs="Calibri"/>
          <w:b/>
          <w:bCs/>
          <w:sz w:val="24"/>
          <w:szCs w:val="24"/>
        </w:rPr>
      </w:pPr>
    </w:p>
    <w:p w14:paraId="013D0748" w14:textId="0AC79020" w:rsidR="002832C1" w:rsidRDefault="002832C1" w:rsidP="002832C1">
      <w:pPr>
        <w:rPr>
          <w:rFonts w:ascii="Calibri" w:hAnsi="Calibri" w:cs="Calibri"/>
          <w:b/>
          <w:bCs/>
          <w:sz w:val="24"/>
          <w:szCs w:val="24"/>
        </w:rPr>
      </w:pPr>
      <w:r w:rsidRPr="00800D03">
        <w:rPr>
          <w:rFonts w:ascii="Calibri" w:hAnsi="Calibri" w:cs="Calibri"/>
          <w:b/>
          <w:bCs/>
          <w:sz w:val="24"/>
          <w:szCs w:val="24"/>
        </w:rPr>
        <w:lastRenderedPageBreak/>
        <w:t>Dodatne informacije:</w:t>
      </w:r>
    </w:p>
    <w:p w14:paraId="14470056" w14:textId="272431D3" w:rsidR="0096030C" w:rsidRDefault="00827C07" w:rsidP="002832C1">
      <w:pPr>
        <w:rPr>
          <w:rFonts w:ascii="Calibri" w:hAnsi="Calibri" w:cs="Calibri"/>
          <w:b/>
          <w:bCs/>
          <w:sz w:val="24"/>
          <w:szCs w:val="24"/>
        </w:rPr>
      </w:pPr>
      <w:r>
        <w:rPr>
          <w:noProof/>
        </w:rPr>
        <w:drawing>
          <wp:inline distT="0" distB="0" distL="0" distR="0" wp14:anchorId="07DC5459" wp14:editId="3298286C">
            <wp:extent cx="6486525" cy="3476625"/>
            <wp:effectExtent l="0" t="0" r="9525" b="9525"/>
            <wp:docPr id="1069838592" name="Slika 1" descr="Slika, ki vsebuje besede besedilo, posnetek zaslona, pisava, števil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38592" name="Slika 1" descr="Slika, ki vsebuje besede besedilo, posnetek zaslona, pisava, številka&#10;&#10;Vsebina, ustvarjena z UI, morda ni pravil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6525" cy="3476625"/>
                    </a:xfrm>
                    <a:prstGeom prst="rect">
                      <a:avLst/>
                    </a:prstGeom>
                    <a:noFill/>
                    <a:ln>
                      <a:noFill/>
                    </a:ln>
                  </pic:spPr>
                </pic:pic>
              </a:graphicData>
            </a:graphic>
          </wp:inline>
        </w:drawing>
      </w:r>
    </w:p>
    <w:p w14:paraId="190924E7" w14:textId="0932F681" w:rsidR="0096030C" w:rsidRDefault="0096030C" w:rsidP="002832C1">
      <w:pPr>
        <w:rPr>
          <w:rFonts w:ascii="Calibri" w:hAnsi="Calibri" w:cs="Calibri"/>
          <w:b/>
          <w:bCs/>
          <w:sz w:val="24"/>
          <w:szCs w:val="24"/>
        </w:rPr>
      </w:pPr>
    </w:p>
    <w:p w14:paraId="474FC2A1" w14:textId="77777777" w:rsidR="0096030C" w:rsidRDefault="0096030C" w:rsidP="002832C1">
      <w:pPr>
        <w:rPr>
          <w:rFonts w:ascii="Calibri" w:hAnsi="Calibri" w:cs="Calibri"/>
          <w:b/>
          <w:bCs/>
          <w:sz w:val="24"/>
          <w:szCs w:val="24"/>
        </w:rPr>
      </w:pPr>
    </w:p>
    <w:p w14:paraId="14A5735C" w14:textId="77777777" w:rsidR="0096030C" w:rsidRDefault="0096030C" w:rsidP="002832C1">
      <w:pPr>
        <w:rPr>
          <w:rFonts w:ascii="Calibri" w:hAnsi="Calibri" w:cs="Calibri"/>
          <w:b/>
          <w:bCs/>
          <w:sz w:val="24"/>
          <w:szCs w:val="24"/>
        </w:rPr>
      </w:pPr>
    </w:p>
    <w:p w14:paraId="2C238520" w14:textId="0DAE3BB4" w:rsidR="002832C1" w:rsidRPr="00800D03" w:rsidRDefault="002832C1" w:rsidP="002832C1">
      <w:pPr>
        <w:rPr>
          <w:rFonts w:ascii="Calibri" w:hAnsi="Calibri" w:cs="Calibri"/>
          <w:b/>
          <w:bCs/>
          <w:sz w:val="24"/>
          <w:szCs w:val="24"/>
        </w:rPr>
      </w:pPr>
    </w:p>
    <w:p w14:paraId="6F5E2A93" w14:textId="77777777" w:rsidR="009C78A7" w:rsidRDefault="009C78A7" w:rsidP="00C82A42">
      <w:pPr>
        <w:rPr>
          <w:rFonts w:ascii="Calibri" w:hAnsi="Calibri" w:cs="Calibri"/>
          <w:sz w:val="24"/>
          <w:szCs w:val="24"/>
        </w:rPr>
      </w:pPr>
    </w:p>
    <w:p w14:paraId="75CFF15E" w14:textId="77777777" w:rsidR="009C78A7" w:rsidRPr="00C82A42" w:rsidRDefault="009C78A7" w:rsidP="00C82A42">
      <w:pPr>
        <w:rPr>
          <w:rFonts w:ascii="Calibri" w:hAnsi="Calibri" w:cs="Calibri"/>
          <w:sz w:val="24"/>
          <w:szCs w:val="24"/>
        </w:rPr>
      </w:pPr>
    </w:p>
    <w:sectPr w:rsidR="009C78A7" w:rsidRPr="00C82A42" w:rsidSect="00446134">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34F3C" w14:textId="77777777" w:rsidR="00337AFB" w:rsidRDefault="00337AFB" w:rsidP="00446134">
      <w:pPr>
        <w:spacing w:after="0" w:line="240" w:lineRule="auto"/>
      </w:pPr>
      <w:r>
        <w:separator/>
      </w:r>
    </w:p>
  </w:endnote>
  <w:endnote w:type="continuationSeparator" w:id="0">
    <w:p w14:paraId="43872BE5" w14:textId="77777777" w:rsidR="00337AFB" w:rsidRDefault="00337AFB" w:rsidP="0044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6415" w14:textId="77777777" w:rsidR="00337AFB" w:rsidRDefault="00337AFB" w:rsidP="00446134">
      <w:pPr>
        <w:spacing w:after="0" w:line="240" w:lineRule="auto"/>
      </w:pPr>
      <w:r>
        <w:separator/>
      </w:r>
    </w:p>
  </w:footnote>
  <w:footnote w:type="continuationSeparator" w:id="0">
    <w:p w14:paraId="1A78D432" w14:textId="77777777" w:rsidR="00337AFB" w:rsidRDefault="00337AFB" w:rsidP="00446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C5C5" w14:textId="626E3D62" w:rsidR="00446134" w:rsidRDefault="00446134" w:rsidP="00446134">
    <w:pPr>
      <w:pStyle w:val="Glava"/>
      <w:spacing w:before="240"/>
      <w:jc w:val="center"/>
      <w:rPr>
        <w:b/>
        <w:bCs/>
      </w:rPr>
    </w:pPr>
    <w:r w:rsidRPr="00446134">
      <w:rPr>
        <w:rFonts w:ascii="Times New Roman"/>
        <w:b/>
        <w:bCs/>
        <w:noProof/>
        <w:sz w:val="20"/>
      </w:rPr>
      <w:drawing>
        <wp:anchor distT="0" distB="0" distL="114300" distR="114300" simplePos="0" relativeHeight="251662336" behindDoc="1" locked="0" layoutInCell="1" allowOverlap="1" wp14:anchorId="65F1CECC" wp14:editId="054298BA">
          <wp:simplePos x="0" y="0"/>
          <wp:positionH relativeFrom="column">
            <wp:posOffset>5055870</wp:posOffset>
          </wp:positionH>
          <wp:positionV relativeFrom="paragraph">
            <wp:posOffset>-172629</wp:posOffset>
          </wp:positionV>
          <wp:extent cx="1530350" cy="393065"/>
          <wp:effectExtent l="0" t="0" r="0" b="6985"/>
          <wp:wrapTopAndBottom/>
          <wp:docPr id="9" name="Image 9" descr="Slika, ki vsebuje besede pisava, posnetek zaslona, električno modra, simbol&#10;&#10;Vsebina, ustvarjena z UI, morda ni pravil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Slika, ki vsebuje besede pisava, posnetek zaslona, električno modra, simbol&#10;&#10;Vsebina, ustvarjena z UI, morda ni praviln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350" cy="393065"/>
                  </a:xfrm>
                  <a:prstGeom prst="rect">
                    <a:avLst/>
                  </a:prstGeom>
                </pic:spPr>
              </pic:pic>
            </a:graphicData>
          </a:graphic>
        </wp:anchor>
      </w:drawing>
    </w:r>
    <w:r w:rsidRPr="00446134">
      <w:rPr>
        <w:rFonts w:ascii="Times New Roman"/>
        <w:b/>
        <w:bCs/>
        <w:noProof/>
        <w:sz w:val="20"/>
      </w:rPr>
      <w:drawing>
        <wp:anchor distT="0" distB="0" distL="0" distR="0" simplePos="0" relativeHeight="251661312" behindDoc="1" locked="0" layoutInCell="1" allowOverlap="1" wp14:anchorId="70414C33" wp14:editId="294BD7DF">
          <wp:simplePos x="0" y="0"/>
          <wp:positionH relativeFrom="page">
            <wp:posOffset>3314337</wp:posOffset>
          </wp:positionH>
          <wp:positionV relativeFrom="paragraph">
            <wp:posOffset>-115836</wp:posOffset>
          </wp:positionV>
          <wp:extent cx="820351" cy="374903"/>
          <wp:effectExtent l="0" t="0" r="0" b="0"/>
          <wp:wrapTopAndBottom/>
          <wp:docPr id="8" name="Image 8" descr="Slika, ki vsebuje besede besedilo, zelena, pisava, logotip&#10;&#10;Vsebina, ustvarjena z UI, morda ni pravil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Slika, ki vsebuje besede besedilo, zelena, pisava, logotip&#10;&#10;Vsebina, ustvarjena z UI, morda ni pravilna."/>
                  <pic:cNvPicPr/>
                </pic:nvPicPr>
                <pic:blipFill>
                  <a:blip r:embed="rId2" cstate="print"/>
                  <a:stretch>
                    <a:fillRect/>
                  </a:stretch>
                </pic:blipFill>
                <pic:spPr>
                  <a:xfrm>
                    <a:off x="0" y="0"/>
                    <a:ext cx="820351" cy="374903"/>
                  </a:xfrm>
                  <a:prstGeom prst="rect">
                    <a:avLst/>
                  </a:prstGeom>
                </pic:spPr>
              </pic:pic>
            </a:graphicData>
          </a:graphic>
        </wp:anchor>
      </w:drawing>
    </w:r>
    <w:r w:rsidRPr="00446134">
      <w:rPr>
        <w:b/>
        <w:bCs/>
      </w:rPr>
      <w:t xml:space="preserve"> </w:t>
    </w:r>
  </w:p>
  <w:p w14:paraId="4B74200D" w14:textId="77777777" w:rsidR="00446134" w:rsidRPr="00446134" w:rsidRDefault="00446134" w:rsidP="00446134">
    <w:pPr>
      <w:pStyle w:val="Glava"/>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DC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47541D"/>
    <w:multiLevelType w:val="hybridMultilevel"/>
    <w:tmpl w:val="A9722F6C"/>
    <w:lvl w:ilvl="0" w:tplc="A29E241A">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2296138D"/>
    <w:multiLevelType w:val="hybridMultilevel"/>
    <w:tmpl w:val="9E7EEA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BF22F9E"/>
    <w:multiLevelType w:val="hybridMultilevel"/>
    <w:tmpl w:val="117AE1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164E62"/>
    <w:multiLevelType w:val="hybridMultilevel"/>
    <w:tmpl w:val="9A0E78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5F30BC"/>
    <w:multiLevelType w:val="hybridMultilevel"/>
    <w:tmpl w:val="A2C857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5A1742B"/>
    <w:multiLevelType w:val="hybridMultilevel"/>
    <w:tmpl w:val="BD1ECD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18278A5"/>
    <w:multiLevelType w:val="hybridMultilevel"/>
    <w:tmpl w:val="354E65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40446790">
    <w:abstractNumId w:val="0"/>
  </w:num>
  <w:num w:numId="2" w16cid:durableId="1382171228">
    <w:abstractNumId w:val="1"/>
  </w:num>
  <w:num w:numId="3" w16cid:durableId="1924683323">
    <w:abstractNumId w:val="7"/>
  </w:num>
  <w:num w:numId="4" w16cid:durableId="434176314">
    <w:abstractNumId w:val="5"/>
  </w:num>
  <w:num w:numId="5" w16cid:durableId="659767914">
    <w:abstractNumId w:val="3"/>
  </w:num>
  <w:num w:numId="6" w16cid:durableId="2142459340">
    <w:abstractNumId w:val="6"/>
  </w:num>
  <w:num w:numId="7" w16cid:durableId="826214144">
    <w:abstractNumId w:val="4"/>
  </w:num>
  <w:num w:numId="8" w16cid:durableId="120556226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3E"/>
    <w:rsid w:val="00000CDE"/>
    <w:rsid w:val="00005A68"/>
    <w:rsid w:val="00026E92"/>
    <w:rsid w:val="00037DFC"/>
    <w:rsid w:val="00075FC3"/>
    <w:rsid w:val="00085A19"/>
    <w:rsid w:val="000970BA"/>
    <w:rsid w:val="000979F4"/>
    <w:rsid w:val="000B4301"/>
    <w:rsid w:val="000D60AE"/>
    <w:rsid w:val="000E2820"/>
    <w:rsid w:val="000E3DD7"/>
    <w:rsid w:val="000E5755"/>
    <w:rsid w:val="00113F29"/>
    <w:rsid w:val="00123DCB"/>
    <w:rsid w:val="00151866"/>
    <w:rsid w:val="001522CF"/>
    <w:rsid w:val="00156382"/>
    <w:rsid w:val="0016031B"/>
    <w:rsid w:val="001A27D2"/>
    <w:rsid w:val="001C3BEB"/>
    <w:rsid w:val="001D1215"/>
    <w:rsid w:val="001F3674"/>
    <w:rsid w:val="00204918"/>
    <w:rsid w:val="002054A9"/>
    <w:rsid w:val="00214C30"/>
    <w:rsid w:val="00223CF9"/>
    <w:rsid w:val="00243B39"/>
    <w:rsid w:val="00266B04"/>
    <w:rsid w:val="002818AE"/>
    <w:rsid w:val="002832C1"/>
    <w:rsid w:val="002855C3"/>
    <w:rsid w:val="002A4AF7"/>
    <w:rsid w:val="002D1017"/>
    <w:rsid w:val="002E0B46"/>
    <w:rsid w:val="002E3774"/>
    <w:rsid w:val="003218E4"/>
    <w:rsid w:val="00323F7C"/>
    <w:rsid w:val="00336237"/>
    <w:rsid w:val="003378E0"/>
    <w:rsid w:val="00337AFB"/>
    <w:rsid w:val="00342AC0"/>
    <w:rsid w:val="003A47C4"/>
    <w:rsid w:val="003E0955"/>
    <w:rsid w:val="003F0F5D"/>
    <w:rsid w:val="003F646F"/>
    <w:rsid w:val="003F7105"/>
    <w:rsid w:val="004258B9"/>
    <w:rsid w:val="004304C6"/>
    <w:rsid w:val="0043709C"/>
    <w:rsid w:val="00446134"/>
    <w:rsid w:val="00456F24"/>
    <w:rsid w:val="00462C1C"/>
    <w:rsid w:val="00496267"/>
    <w:rsid w:val="0049674F"/>
    <w:rsid w:val="004A658E"/>
    <w:rsid w:val="004B53DD"/>
    <w:rsid w:val="004C0E73"/>
    <w:rsid w:val="004C143C"/>
    <w:rsid w:val="004D02A7"/>
    <w:rsid w:val="004D70E1"/>
    <w:rsid w:val="004E129F"/>
    <w:rsid w:val="004E644D"/>
    <w:rsid w:val="004E7CCA"/>
    <w:rsid w:val="0051725E"/>
    <w:rsid w:val="005628D4"/>
    <w:rsid w:val="006538C3"/>
    <w:rsid w:val="00656DA6"/>
    <w:rsid w:val="006627EB"/>
    <w:rsid w:val="00671D25"/>
    <w:rsid w:val="00692640"/>
    <w:rsid w:val="006A41CC"/>
    <w:rsid w:val="006A4229"/>
    <w:rsid w:val="006A653D"/>
    <w:rsid w:val="006C1888"/>
    <w:rsid w:val="006E3017"/>
    <w:rsid w:val="00701CF9"/>
    <w:rsid w:val="00747EFD"/>
    <w:rsid w:val="007601F6"/>
    <w:rsid w:val="007D23DC"/>
    <w:rsid w:val="00820C4E"/>
    <w:rsid w:val="00827C07"/>
    <w:rsid w:val="008503DC"/>
    <w:rsid w:val="00852634"/>
    <w:rsid w:val="0088603E"/>
    <w:rsid w:val="00891051"/>
    <w:rsid w:val="00891C27"/>
    <w:rsid w:val="00892E13"/>
    <w:rsid w:val="008A3589"/>
    <w:rsid w:val="008B32D5"/>
    <w:rsid w:val="008C43BD"/>
    <w:rsid w:val="008C50D6"/>
    <w:rsid w:val="008E3A95"/>
    <w:rsid w:val="009042AD"/>
    <w:rsid w:val="00920EA0"/>
    <w:rsid w:val="00936E85"/>
    <w:rsid w:val="00950C95"/>
    <w:rsid w:val="00954BFC"/>
    <w:rsid w:val="009575D0"/>
    <w:rsid w:val="0096030C"/>
    <w:rsid w:val="009A0B49"/>
    <w:rsid w:val="009A2A37"/>
    <w:rsid w:val="009B41D8"/>
    <w:rsid w:val="009C78A7"/>
    <w:rsid w:val="00A23D40"/>
    <w:rsid w:val="00A30403"/>
    <w:rsid w:val="00A648BC"/>
    <w:rsid w:val="00A66DDF"/>
    <w:rsid w:val="00AA233C"/>
    <w:rsid w:val="00AA4545"/>
    <w:rsid w:val="00AB1142"/>
    <w:rsid w:val="00AB4587"/>
    <w:rsid w:val="00AC35D4"/>
    <w:rsid w:val="00AC6626"/>
    <w:rsid w:val="00B17D5A"/>
    <w:rsid w:val="00B22DF0"/>
    <w:rsid w:val="00B37F2C"/>
    <w:rsid w:val="00B40A48"/>
    <w:rsid w:val="00B51325"/>
    <w:rsid w:val="00B7075E"/>
    <w:rsid w:val="00BC74E5"/>
    <w:rsid w:val="00BD5520"/>
    <w:rsid w:val="00BE3563"/>
    <w:rsid w:val="00BE5008"/>
    <w:rsid w:val="00BF169E"/>
    <w:rsid w:val="00BF2543"/>
    <w:rsid w:val="00C11973"/>
    <w:rsid w:val="00C25C9D"/>
    <w:rsid w:val="00C82A42"/>
    <w:rsid w:val="00C9792C"/>
    <w:rsid w:val="00CA32A2"/>
    <w:rsid w:val="00CB24F7"/>
    <w:rsid w:val="00CB40FB"/>
    <w:rsid w:val="00CB4EFC"/>
    <w:rsid w:val="00CD3D04"/>
    <w:rsid w:val="00CF1D59"/>
    <w:rsid w:val="00D23BB3"/>
    <w:rsid w:val="00D34BE3"/>
    <w:rsid w:val="00D516B5"/>
    <w:rsid w:val="00D53397"/>
    <w:rsid w:val="00D7178B"/>
    <w:rsid w:val="00D82992"/>
    <w:rsid w:val="00D93B18"/>
    <w:rsid w:val="00DA512D"/>
    <w:rsid w:val="00DE075C"/>
    <w:rsid w:val="00DE62DF"/>
    <w:rsid w:val="00E06200"/>
    <w:rsid w:val="00E127E8"/>
    <w:rsid w:val="00E17763"/>
    <w:rsid w:val="00E17B4B"/>
    <w:rsid w:val="00E3104D"/>
    <w:rsid w:val="00E33DD5"/>
    <w:rsid w:val="00EA4F36"/>
    <w:rsid w:val="00ED1323"/>
    <w:rsid w:val="00ED326E"/>
    <w:rsid w:val="00EE530B"/>
    <w:rsid w:val="00F03099"/>
    <w:rsid w:val="00F202D2"/>
    <w:rsid w:val="00F23F4E"/>
    <w:rsid w:val="00F3140F"/>
    <w:rsid w:val="00F340DF"/>
    <w:rsid w:val="00F728EA"/>
    <w:rsid w:val="00F809CD"/>
    <w:rsid w:val="00F8505B"/>
    <w:rsid w:val="00F93E34"/>
    <w:rsid w:val="00F97160"/>
    <w:rsid w:val="00FA3141"/>
    <w:rsid w:val="00FE3D8B"/>
    <w:rsid w:val="00FF0F95"/>
    <w:rsid w:val="0B79F561"/>
    <w:rsid w:val="1BC06817"/>
    <w:rsid w:val="20148C9D"/>
    <w:rsid w:val="2A16E073"/>
    <w:rsid w:val="2CE25F50"/>
    <w:rsid w:val="4A8CDD80"/>
    <w:rsid w:val="5F62F589"/>
    <w:rsid w:val="6066CA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638A6"/>
  <w15:chartTrackingRefBased/>
  <w15:docId w15:val="{687F33DF-BF20-41FA-A601-33D4B2E9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46134"/>
    <w:rPr>
      <w:rFonts w:ascii="Arial" w:hAnsi="Arial"/>
    </w:rPr>
  </w:style>
  <w:style w:type="paragraph" w:styleId="Naslov1">
    <w:name w:val="heading 1"/>
    <w:basedOn w:val="Navaden"/>
    <w:next w:val="Navaden"/>
    <w:link w:val="Naslov1Znak"/>
    <w:uiPriority w:val="9"/>
    <w:qFormat/>
    <w:rsid w:val="008860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8860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88603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88603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88603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88603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8603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8603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8603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8603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88603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88603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88603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88603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88603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8603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8603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8603E"/>
    <w:rPr>
      <w:rFonts w:eastAsiaTheme="majorEastAsia" w:cstheme="majorBidi"/>
      <w:color w:val="272727" w:themeColor="text1" w:themeTint="D8"/>
    </w:rPr>
  </w:style>
  <w:style w:type="paragraph" w:styleId="Naslov">
    <w:name w:val="Title"/>
    <w:basedOn w:val="Navaden"/>
    <w:next w:val="Navaden"/>
    <w:link w:val="NaslovZnak"/>
    <w:uiPriority w:val="10"/>
    <w:qFormat/>
    <w:rsid w:val="00886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8603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8603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8603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8603E"/>
    <w:pPr>
      <w:spacing w:before="160"/>
      <w:jc w:val="center"/>
    </w:pPr>
    <w:rPr>
      <w:i/>
      <w:iCs/>
      <w:color w:val="404040" w:themeColor="text1" w:themeTint="BF"/>
    </w:rPr>
  </w:style>
  <w:style w:type="character" w:customStyle="1" w:styleId="CitatZnak">
    <w:name w:val="Citat Znak"/>
    <w:basedOn w:val="Privzetapisavaodstavka"/>
    <w:link w:val="Citat"/>
    <w:uiPriority w:val="29"/>
    <w:rsid w:val="0088603E"/>
    <w:rPr>
      <w:i/>
      <w:iCs/>
      <w:color w:val="404040" w:themeColor="text1" w:themeTint="BF"/>
    </w:rPr>
  </w:style>
  <w:style w:type="paragraph" w:styleId="Odstavekseznama">
    <w:name w:val="List Paragraph"/>
    <w:basedOn w:val="Navaden"/>
    <w:uiPriority w:val="34"/>
    <w:qFormat/>
    <w:rsid w:val="0088603E"/>
    <w:pPr>
      <w:ind w:left="720"/>
      <w:contextualSpacing/>
    </w:pPr>
  </w:style>
  <w:style w:type="character" w:styleId="Intenzivenpoudarek">
    <w:name w:val="Intense Emphasis"/>
    <w:basedOn w:val="Privzetapisavaodstavka"/>
    <w:uiPriority w:val="21"/>
    <w:qFormat/>
    <w:rsid w:val="0088603E"/>
    <w:rPr>
      <w:i/>
      <w:iCs/>
      <w:color w:val="2F5496" w:themeColor="accent1" w:themeShade="BF"/>
    </w:rPr>
  </w:style>
  <w:style w:type="paragraph" w:styleId="Intenzivencitat">
    <w:name w:val="Intense Quote"/>
    <w:basedOn w:val="Navaden"/>
    <w:next w:val="Navaden"/>
    <w:link w:val="IntenzivencitatZnak"/>
    <w:uiPriority w:val="30"/>
    <w:qFormat/>
    <w:rsid w:val="00886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88603E"/>
    <w:rPr>
      <w:i/>
      <w:iCs/>
      <w:color w:val="2F5496" w:themeColor="accent1" w:themeShade="BF"/>
    </w:rPr>
  </w:style>
  <w:style w:type="character" w:styleId="Intenzivensklic">
    <w:name w:val="Intense Reference"/>
    <w:basedOn w:val="Privzetapisavaodstavka"/>
    <w:uiPriority w:val="32"/>
    <w:qFormat/>
    <w:rsid w:val="0088603E"/>
    <w:rPr>
      <w:b/>
      <w:bCs/>
      <w:smallCaps/>
      <w:color w:val="2F5496" w:themeColor="accent1" w:themeShade="BF"/>
      <w:spacing w:val="5"/>
    </w:rPr>
  </w:style>
  <w:style w:type="paragraph" w:customStyle="1" w:styleId="Titlesmall">
    <w:name w:val="Title small"/>
    <w:basedOn w:val="Naslov"/>
    <w:qFormat/>
    <w:rsid w:val="00266B04"/>
    <w:pPr>
      <w:spacing w:after="0"/>
    </w:pPr>
    <w:rPr>
      <w:rFonts w:ascii="Calibri" w:hAnsi="Calibri"/>
      <w:b/>
      <w:color w:val="4472C4" w:themeColor="accent1"/>
      <w:spacing w:val="0"/>
      <w:sz w:val="48"/>
      <w:szCs w:val="52"/>
      <w:lang w:val="en-US"/>
      <w14:ligatures w14:val="none"/>
    </w:rPr>
  </w:style>
  <w:style w:type="paragraph" w:styleId="Glava">
    <w:name w:val="header"/>
    <w:basedOn w:val="Navaden"/>
    <w:link w:val="GlavaZnak"/>
    <w:uiPriority w:val="99"/>
    <w:unhideWhenUsed/>
    <w:rsid w:val="00446134"/>
    <w:pPr>
      <w:tabs>
        <w:tab w:val="center" w:pos="4536"/>
        <w:tab w:val="right" w:pos="9072"/>
      </w:tabs>
      <w:spacing w:after="0" w:line="240" w:lineRule="auto"/>
    </w:pPr>
  </w:style>
  <w:style w:type="character" w:customStyle="1" w:styleId="GlavaZnak">
    <w:name w:val="Glava Znak"/>
    <w:basedOn w:val="Privzetapisavaodstavka"/>
    <w:link w:val="Glava"/>
    <w:uiPriority w:val="99"/>
    <w:rsid w:val="00446134"/>
  </w:style>
  <w:style w:type="paragraph" w:styleId="Noga">
    <w:name w:val="footer"/>
    <w:basedOn w:val="Navaden"/>
    <w:link w:val="NogaZnak"/>
    <w:uiPriority w:val="99"/>
    <w:unhideWhenUsed/>
    <w:rsid w:val="00446134"/>
    <w:pPr>
      <w:tabs>
        <w:tab w:val="center" w:pos="4536"/>
        <w:tab w:val="right" w:pos="9072"/>
      </w:tabs>
      <w:spacing w:after="0" w:line="240" w:lineRule="auto"/>
    </w:pPr>
  </w:style>
  <w:style w:type="character" w:customStyle="1" w:styleId="NogaZnak">
    <w:name w:val="Noga Znak"/>
    <w:basedOn w:val="Privzetapisavaodstavka"/>
    <w:link w:val="Noga"/>
    <w:uiPriority w:val="99"/>
    <w:rsid w:val="00446134"/>
  </w:style>
  <w:style w:type="paragraph" w:styleId="Telobesedila">
    <w:name w:val="Body Text"/>
    <w:basedOn w:val="Navaden"/>
    <w:link w:val="TelobesedilaZnak"/>
    <w:uiPriority w:val="1"/>
    <w:qFormat/>
    <w:rsid w:val="001C3BEB"/>
    <w:pPr>
      <w:widowControl w:val="0"/>
      <w:autoSpaceDE w:val="0"/>
      <w:autoSpaceDN w:val="0"/>
      <w:spacing w:after="0" w:line="240" w:lineRule="auto"/>
      <w:ind w:left="860" w:hanging="359"/>
    </w:pPr>
    <w:rPr>
      <w:rFonts w:ascii="Microsoft Sans Serif" w:eastAsia="Microsoft Sans Serif" w:hAnsi="Microsoft Sans Serif" w:cs="Microsoft Sans Serif"/>
      <w:kern w:val="0"/>
      <w:sz w:val="21"/>
      <w:szCs w:val="21"/>
      <w14:ligatures w14:val="none"/>
    </w:rPr>
  </w:style>
  <w:style w:type="character" w:customStyle="1" w:styleId="TelobesedilaZnak">
    <w:name w:val="Telo besedila Znak"/>
    <w:basedOn w:val="Privzetapisavaodstavka"/>
    <w:link w:val="Telobesedila"/>
    <w:uiPriority w:val="1"/>
    <w:rsid w:val="001C3BEB"/>
    <w:rPr>
      <w:rFonts w:ascii="Microsoft Sans Serif" w:eastAsia="Microsoft Sans Serif" w:hAnsi="Microsoft Sans Serif" w:cs="Microsoft Sans Serif"/>
      <w:kern w:val="0"/>
      <w:sz w:val="21"/>
      <w:szCs w:val="21"/>
      <w14:ligatures w14:val="none"/>
    </w:rPr>
  </w:style>
  <w:style w:type="table" w:styleId="Tabelamrea">
    <w:name w:val="Table Grid"/>
    <w:basedOn w:val="Navadnatabela"/>
    <w:uiPriority w:val="39"/>
    <w:rsid w:val="00DE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43BD"/>
    <w:pPr>
      <w:autoSpaceDE w:val="0"/>
      <w:autoSpaceDN w:val="0"/>
      <w:adjustRightInd w:val="0"/>
      <w:spacing w:after="0" w:line="240" w:lineRule="auto"/>
    </w:pPr>
    <w:rPr>
      <w:rFonts w:ascii="Calibri" w:hAnsi="Calibri" w:cs="Calibri"/>
      <w:color w:val="000000"/>
      <w:kern w:val="0"/>
      <w:sz w:val="24"/>
      <w:szCs w:val="24"/>
    </w:rPr>
  </w:style>
  <w:style w:type="paragraph" w:styleId="Navadensplet">
    <w:name w:val="Normal (Web)"/>
    <w:basedOn w:val="Navaden"/>
    <w:uiPriority w:val="99"/>
    <w:unhideWhenUsed/>
    <w:rsid w:val="00A23D4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Krepko">
    <w:name w:val="Strong"/>
    <w:basedOn w:val="Privzetapisavaodstavka"/>
    <w:uiPriority w:val="22"/>
    <w:qFormat/>
    <w:rsid w:val="00A23D40"/>
    <w:rPr>
      <w:b/>
      <w:bCs/>
    </w:rPr>
  </w:style>
  <w:style w:type="paragraph" w:styleId="Golobesedilo">
    <w:name w:val="Plain Text"/>
    <w:basedOn w:val="Navaden"/>
    <w:link w:val="GolobesediloZnak"/>
    <w:uiPriority w:val="99"/>
    <w:unhideWhenUsed/>
    <w:rsid w:val="000E5755"/>
    <w:pPr>
      <w:spacing w:after="0" w:line="240" w:lineRule="auto"/>
    </w:pPr>
    <w:rPr>
      <w:rFonts w:ascii="Calibri" w:eastAsia="Calibri" w:hAnsi="Calibri" w:cs="Calibri"/>
      <w:kern w:val="0"/>
      <w14:ligatures w14:val="none"/>
    </w:rPr>
  </w:style>
  <w:style w:type="character" w:customStyle="1" w:styleId="GolobesediloZnak">
    <w:name w:val="Golo besedilo Znak"/>
    <w:basedOn w:val="Privzetapisavaodstavka"/>
    <w:link w:val="Golobesedilo"/>
    <w:uiPriority w:val="99"/>
    <w:rsid w:val="000E5755"/>
    <w:rPr>
      <w:rFonts w:ascii="Calibri" w:eastAsia="Calibri" w:hAnsi="Calibri" w:cs="Calibri"/>
      <w:kern w:val="0"/>
      <w14:ligatures w14:val="none"/>
    </w:rPr>
  </w:style>
  <w:style w:type="character" w:styleId="Hiperpovezava">
    <w:name w:val="Hyperlink"/>
    <w:basedOn w:val="Privzetapisavaodstavka"/>
    <w:uiPriority w:val="99"/>
    <w:unhideWhenUsed/>
    <w:rsid w:val="00AC35D4"/>
    <w:rPr>
      <w:color w:val="0563C1" w:themeColor="hyperlink"/>
      <w:u w:val="single"/>
    </w:rPr>
  </w:style>
  <w:style w:type="character" w:styleId="Nerazreenaomemba">
    <w:name w:val="Unresolved Mention"/>
    <w:basedOn w:val="Privzetapisavaodstavka"/>
    <w:uiPriority w:val="99"/>
    <w:semiHidden/>
    <w:unhideWhenUsed/>
    <w:rsid w:val="00AC35D4"/>
    <w:rPr>
      <w:color w:val="605E5C"/>
      <w:shd w:val="clear" w:color="auto" w:fill="E1DFDD"/>
    </w:rPr>
  </w:style>
  <w:style w:type="paragraph" w:styleId="Revizija">
    <w:name w:val="Revision"/>
    <w:hidden/>
    <w:uiPriority w:val="99"/>
    <w:semiHidden/>
    <w:rsid w:val="00456F2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3e6597-4531-4dc2-bc76-96d4fb27f392" xsi:nil="true"/>
    <lcf76f155ced4ddcb4097134ff3c332f xmlns="f42627c6-e217-499c-b5a7-cf370326ee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9" ma:contentTypeDescription="Ustvari nov dokument." ma:contentTypeScope="" ma:versionID="3ac9a0f473a2ed6cd18bfe31cb2e890d">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d56403ed05f57c26f0fad203ea8d65ab"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15257-5FBD-491F-BB26-0C0B77893970}">
  <ds:schemaRefs>
    <ds:schemaRef ds:uri="http://schemas.microsoft.com/office/2006/metadata/properties"/>
    <ds:schemaRef ds:uri="http://schemas.microsoft.com/office/infopath/2007/PartnerControls"/>
    <ds:schemaRef ds:uri="a63e6597-4531-4dc2-bc76-96d4fb27f392"/>
    <ds:schemaRef ds:uri="f42627c6-e217-499c-b5a7-cf370326ee79"/>
  </ds:schemaRefs>
</ds:datastoreItem>
</file>

<file path=customXml/itemProps2.xml><?xml version="1.0" encoding="utf-8"?>
<ds:datastoreItem xmlns:ds="http://schemas.openxmlformats.org/officeDocument/2006/customXml" ds:itemID="{3B465415-65A9-4138-B3CB-A4FF065F1978}">
  <ds:schemaRefs>
    <ds:schemaRef ds:uri="http://schemas.microsoft.com/sharepoint/v3/contenttype/forms"/>
  </ds:schemaRefs>
</ds:datastoreItem>
</file>

<file path=customXml/itemProps3.xml><?xml version="1.0" encoding="utf-8"?>
<ds:datastoreItem xmlns:ds="http://schemas.openxmlformats.org/officeDocument/2006/customXml" ds:itemID="{96097381-338D-4D34-9594-016E50D94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27c6-e217-499c-b5a7-cf370326ee79"/>
    <ds:schemaRef ds:uri="a63e6597-4531-4dc2-bc76-96d4fb2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334</Words>
  <Characters>1905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 prof. dr. Jaka Vadnjal</dc:creator>
  <cp:keywords/>
  <dc:description/>
  <cp:lastModifiedBy>Danijela Kocuvan</cp:lastModifiedBy>
  <cp:revision>124</cp:revision>
  <dcterms:created xsi:type="dcterms:W3CDTF">2025-10-15T06:10:00Z</dcterms:created>
  <dcterms:modified xsi:type="dcterms:W3CDTF">2025-10-29T17:01:00Z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0x010100BE30284FCED48548B9B0C20996C68E03</vt:lpwstr>
  </property>
  <property fmtid="{D5CDD505-2E9C-101B-9397-08002B2CF9AE}" pid="3" name="MediaServiceImageTags">
    <vt:lpwstr/>
  </property>
</Properties>
</file>